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Introduction</w:t>
      </w:r>
    </w:p>
    <w:p>
      <w:r>
        <w:t>This is the introduction section.</w:t>
      </w:r>
    </w:p>
    <w:p>
      <w:r>
        <w:t>We will see an image below.</w:t>
      </w:r>
    </w:p>
    <w:p>
      <w:r>
        <w:drawing>
          <wp:inline xmlns:a="http://schemas.openxmlformats.org/drawingml/2006/main" xmlns:pic="http://schemas.openxmlformats.org/drawingml/2006/picture">
            <wp:extent cx="3657600" cy="731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ocx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315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Analysis</w:t>
      </w:r>
    </w:p>
    <w:p>
      <w:r>
        <w:t>This section comes after the image.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