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Report</w:t>
      </w:r>
    </w:p>
    <w:p>
      <w:r>
        <w:t>Main findings of the report.</w:t>
      </w:r>
    </w:p>
    <w:p>
      <w:r>
        <w:t>Details and analysis.</w:t>
      </w:r>
    </w:p>
    <w:p>
      <w:r>
        <w:t>Recommendations.</w:t>
      </w:r>
    </w:p>
    <w:p>
      <w:r>
        <w:drawing>
          <wp:inline xmlns:a="http://schemas.openxmlformats.org/drawingml/2006/main" xmlns:pic="http://schemas.openxmlformats.org/drawingml/2006/picture">
            <wp:extent cx="3657600" cy="585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ocx4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8521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